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AA" w:rsidRDefault="003058AA" w:rsidP="003058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058AA" w:rsidRDefault="003058AA" w:rsidP="003058A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A23EC9" w:rsidRPr="00364E31" w:rsidRDefault="00A23EC9" w:rsidP="00CD46A1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 w:rsidRPr="00364E31">
        <w:rPr>
          <w:rFonts w:ascii="Times New Roman" w:hAnsi="Times New Roman" w:cs="Arial Unicode MS"/>
          <w:color w:val="auto"/>
          <w:sz w:val="24"/>
          <w:szCs w:val="24"/>
        </w:rPr>
        <w:t>учебного предмета</w:t>
      </w:r>
    </w:p>
    <w:p w:rsidR="00A23EC9" w:rsidRPr="00364E31" w:rsidRDefault="00A23EC9" w:rsidP="00CD46A1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 w:rsidRPr="00364E31">
        <w:rPr>
          <w:rFonts w:ascii="Times New Roman" w:hAnsi="Times New Roman" w:cs="Arial Unicode MS"/>
          <w:color w:val="auto"/>
          <w:sz w:val="24"/>
          <w:szCs w:val="24"/>
        </w:rPr>
        <w:t>«Литература»</w:t>
      </w:r>
    </w:p>
    <w:p w:rsidR="00A23EC9" w:rsidRPr="00364E31" w:rsidRDefault="006D26DB" w:rsidP="00CD46A1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для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11</w:t>
      </w:r>
      <w:r>
        <w:rPr>
          <w:rFonts w:ascii="Times New Roman" w:hAnsi="Times New Roman" w:cs="Arial Unicode MS"/>
          <w:color w:val="auto"/>
          <w:sz w:val="24"/>
          <w:szCs w:val="24"/>
        </w:rPr>
        <w:tab/>
        <w:t>класса</w:t>
      </w:r>
      <w:r w:rsidR="00EB460E">
        <w:rPr>
          <w:rFonts w:ascii="Times New Roman" w:hAnsi="Times New Roman" w:cs="Arial Unicode MS"/>
          <w:color w:val="auto"/>
          <w:sz w:val="24"/>
          <w:szCs w:val="24"/>
        </w:rPr>
        <w:t xml:space="preserve">   средне</w:t>
      </w:r>
      <w:r w:rsidR="00A23EC9" w:rsidRPr="00364E31">
        <w:rPr>
          <w:rFonts w:ascii="Times New Roman" w:hAnsi="Times New Roman" w:cs="Arial Unicode MS"/>
          <w:color w:val="auto"/>
          <w:sz w:val="24"/>
          <w:szCs w:val="24"/>
        </w:rPr>
        <w:t>го общего образования</w:t>
      </w:r>
    </w:p>
    <w:p w:rsidR="00A23EC9" w:rsidRPr="00364E31" w:rsidRDefault="006D26DB" w:rsidP="00CD46A1">
      <w:pPr>
        <w:pStyle w:val="a3"/>
        <w:jc w:val="center"/>
        <w:rPr>
          <w:rFonts w:ascii="Times New Roman" w:hAnsi="Times New Roman" w:cs="Arial Unicode MS"/>
          <w:color w:val="auto"/>
          <w:sz w:val="24"/>
          <w:szCs w:val="24"/>
        </w:rPr>
      </w:pPr>
      <w:r>
        <w:rPr>
          <w:rFonts w:ascii="Times New Roman" w:hAnsi="Times New Roman" w:cs="Arial Unicode MS"/>
          <w:color w:val="auto"/>
          <w:sz w:val="24"/>
          <w:szCs w:val="24"/>
        </w:rPr>
        <w:t>на   2023-2024</w:t>
      </w:r>
      <w:r w:rsidR="00A23EC9" w:rsidRPr="00364E31">
        <w:rPr>
          <w:rFonts w:ascii="Times New Roman" w:hAnsi="Times New Roman" w:cs="Arial Unicode MS"/>
          <w:color w:val="auto"/>
          <w:sz w:val="24"/>
          <w:szCs w:val="24"/>
        </w:rPr>
        <w:t xml:space="preserve">  учебный год</w:t>
      </w:r>
    </w:p>
    <w:p w:rsidR="003058AA" w:rsidRDefault="003058AA" w:rsidP="0080276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3EC9" w:rsidRPr="00802769" w:rsidRDefault="00A23EC9" w:rsidP="0080276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</w:t>
      </w:r>
      <w:r w:rsidR="004C0A3A">
        <w:rPr>
          <w:rFonts w:ascii="Times New Roman" w:eastAsia="Times New Roman" w:hAnsi="Times New Roman" w:cs="Times New Roman"/>
          <w:sz w:val="24"/>
          <w:szCs w:val="24"/>
        </w:rPr>
        <w:t>ому предмету «Литература» для 11  класса</w:t>
      </w:r>
      <w:r w:rsidRPr="00802769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BA4D1C" w:rsidRPr="00802769" w:rsidRDefault="00BA4D1C" w:rsidP="00802769">
      <w:pPr>
        <w:widowControl w:val="0"/>
        <w:numPr>
          <w:ilvl w:val="0"/>
          <w:numId w:val="1"/>
        </w:numPr>
        <w:suppressAutoHyphen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ab/>
      </w:r>
      <w:r w:rsidRPr="00802769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="003058AA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</w:t>
      </w:r>
      <w:r w:rsidRPr="00802769">
        <w:rPr>
          <w:rFonts w:ascii="Times New Roman" w:hAnsi="Times New Roman" w:cs="Times New Roman"/>
          <w:color w:val="000000"/>
          <w:sz w:val="24"/>
          <w:szCs w:val="24"/>
        </w:rPr>
        <w:t>общего образования</w:t>
      </w:r>
      <w:r w:rsidR="003058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4D1C" w:rsidRPr="00802769" w:rsidRDefault="00BA4D1C" w:rsidP="00802769">
      <w:pPr>
        <w:numPr>
          <w:ilvl w:val="0"/>
          <w:numId w:val="1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BA4D1C" w:rsidRPr="00802769" w:rsidRDefault="00BA4D1C" w:rsidP="00802769">
      <w:pPr>
        <w:numPr>
          <w:ilvl w:val="0"/>
          <w:numId w:val="1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BA4D1C" w:rsidRPr="00802769" w:rsidRDefault="00BA4D1C" w:rsidP="00802769">
      <w:pPr>
        <w:numPr>
          <w:ilvl w:val="0"/>
          <w:numId w:val="1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BA4D1C" w:rsidRPr="00802769" w:rsidRDefault="00BA4D1C" w:rsidP="00802769">
      <w:pPr>
        <w:numPr>
          <w:ilvl w:val="0"/>
          <w:numId w:val="1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BA4D1C" w:rsidRPr="00802769" w:rsidRDefault="00BA4D1C" w:rsidP="00802769">
      <w:pPr>
        <w:numPr>
          <w:ilvl w:val="0"/>
          <w:numId w:val="1"/>
        </w:num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A23EC9" w:rsidRPr="00802769" w:rsidRDefault="00A23EC9" w:rsidP="00802769">
      <w:pPr>
        <w:shd w:val="clear" w:color="auto" w:fill="FFFFFF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027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802769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 xml:space="preserve"> Рабочая программа: Литература. Примерные рабочие программы. Предметная линия учебников под ред. В. П. Журавлева, Ю. В. Лебедева. 10—11 классы : учеб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>особие для общеобразоват. организаций : базовый уровень / А. Н. Романова, Н. В. Шуваева; [под ред. В. П. Журавлева, Ю. В. Лебедева]. — М.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Просвещение, 2019.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Литература. 11 класс. Базовый уровень. В 2 ч. Под ред. В. П. Журавлева</w:t>
      </w:r>
      <w:r w:rsidRPr="0080276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02769">
        <w:rPr>
          <w:rFonts w:ascii="Times New Roman" w:hAnsi="Times New Roman" w:cs="Times New Roman"/>
          <w:sz w:val="24"/>
          <w:szCs w:val="24"/>
        </w:rPr>
        <w:t>— М.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 w:rsidR="00B50ADE" w:rsidRPr="00802769">
        <w:rPr>
          <w:rFonts w:ascii="Times New Roman" w:hAnsi="Times New Roman" w:cs="Times New Roman"/>
          <w:sz w:val="24"/>
          <w:szCs w:val="24"/>
        </w:rPr>
        <w:t>, 2021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 xml:space="preserve">· </w:t>
      </w:r>
      <w:r w:rsidRPr="00802769">
        <w:rPr>
          <w:rFonts w:ascii="Times New Roman" w:hAnsi="Times New Roman" w:cs="Times New Roman"/>
          <w:i/>
          <w:iCs/>
          <w:sz w:val="24"/>
          <w:szCs w:val="24"/>
        </w:rPr>
        <w:t xml:space="preserve">Ерёмина О. А. </w:t>
      </w:r>
      <w:r w:rsidRPr="00802769">
        <w:rPr>
          <w:rFonts w:ascii="Times New Roman" w:hAnsi="Times New Roman" w:cs="Times New Roman"/>
          <w:sz w:val="24"/>
          <w:szCs w:val="24"/>
        </w:rPr>
        <w:t>Литература. 11 класс. Поурочные разработки. — М.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Просвещение, 2006.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 xml:space="preserve">· </w:t>
      </w:r>
      <w:r w:rsidRPr="00802769">
        <w:rPr>
          <w:rFonts w:ascii="Times New Roman" w:hAnsi="Times New Roman" w:cs="Times New Roman"/>
          <w:i/>
          <w:iCs/>
          <w:sz w:val="24"/>
          <w:szCs w:val="24"/>
        </w:rPr>
        <w:t xml:space="preserve">Беляева Н. В. </w:t>
      </w:r>
      <w:r w:rsidRPr="00802769">
        <w:rPr>
          <w:rFonts w:ascii="Times New Roman" w:hAnsi="Times New Roman" w:cs="Times New Roman"/>
          <w:sz w:val="24"/>
          <w:szCs w:val="24"/>
        </w:rPr>
        <w:t>Проверочные работы. 10—11 классы. — М.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Просвещение, 2010.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· Русская литература ХХ века. 11 класс. Практикум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>од ред. В. П. Журавлева. — М.</w:t>
      </w:r>
      <w:proofErr w:type="gramStart"/>
      <w:r w:rsidRPr="00802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69">
        <w:rPr>
          <w:rFonts w:ascii="Times New Roman" w:hAnsi="Times New Roman" w:cs="Times New Roman"/>
          <w:sz w:val="24"/>
          <w:szCs w:val="24"/>
        </w:rPr>
        <w:t xml:space="preserve"> Просвещение, 2004.</w:t>
      </w:r>
    </w:p>
    <w:p w:rsidR="00A23EC9" w:rsidRPr="00802769" w:rsidRDefault="00A23EC9" w:rsidP="0080276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C9" w:rsidRPr="00802769" w:rsidRDefault="00A23EC9" w:rsidP="0080276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4C0A3A">
        <w:rPr>
          <w:rFonts w:ascii="Times New Roman" w:hAnsi="Times New Roman" w:cs="Times New Roman"/>
          <w:sz w:val="24"/>
          <w:szCs w:val="24"/>
        </w:rPr>
        <w:t>м МБОУ «Побединская СОШ» на 2023-2024</w:t>
      </w:r>
      <w:r w:rsidRPr="00802769"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="004C0A3A">
        <w:rPr>
          <w:rFonts w:ascii="Times New Roman" w:hAnsi="Times New Roman" w:cs="Times New Roman"/>
          <w:sz w:val="24"/>
          <w:szCs w:val="24"/>
        </w:rPr>
        <w:t>год на изучение литературы в 11 классе  отводится 105 часов</w:t>
      </w:r>
    </w:p>
    <w:p w:rsidR="00A23EC9" w:rsidRPr="00802769" w:rsidRDefault="00A23EC9" w:rsidP="0080276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sz w:val="24"/>
          <w:szCs w:val="24"/>
        </w:rPr>
        <w:t xml:space="preserve">   Содержание в теоретической и практической части рабоче</w:t>
      </w:r>
      <w:r w:rsidR="004C0A3A">
        <w:rPr>
          <w:rFonts w:ascii="Times New Roman" w:hAnsi="Times New Roman" w:cs="Times New Roman"/>
          <w:sz w:val="24"/>
          <w:szCs w:val="24"/>
        </w:rPr>
        <w:t>й программы по литературе для 11 класса</w:t>
      </w:r>
      <w:r w:rsidRPr="00802769">
        <w:rPr>
          <w:rFonts w:ascii="Times New Roman" w:hAnsi="Times New Roman" w:cs="Times New Roman"/>
          <w:sz w:val="24"/>
          <w:szCs w:val="24"/>
        </w:rPr>
        <w:t xml:space="preserve">    не отличается от авторской программы по</w:t>
      </w:r>
      <w:r w:rsidR="004208B6" w:rsidRPr="00802769">
        <w:rPr>
          <w:rFonts w:ascii="Times New Roman" w:hAnsi="Times New Roman" w:cs="Times New Roman"/>
          <w:sz w:val="24"/>
          <w:szCs w:val="24"/>
        </w:rPr>
        <w:t xml:space="preserve"> </w:t>
      </w:r>
      <w:r w:rsidRPr="00802769">
        <w:rPr>
          <w:rFonts w:ascii="Times New Roman" w:hAnsi="Times New Roman" w:cs="Times New Roman"/>
          <w:sz w:val="24"/>
          <w:szCs w:val="24"/>
        </w:rPr>
        <w:t>литературе, так как для реализации Программы школа имеет необходимое материально-техническое обеспечение.</w:t>
      </w:r>
    </w:p>
    <w:p w:rsidR="00A23EC9" w:rsidRPr="00802769" w:rsidRDefault="00A23EC9" w:rsidP="0080276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A23EC9" w:rsidRPr="00802769" w:rsidRDefault="00BA4D1C" w:rsidP="00802769">
      <w:pPr>
        <w:shd w:val="clear" w:color="auto" w:fill="FFFFFF"/>
        <w:spacing w:after="0" w:line="240" w:lineRule="auto"/>
        <w:ind w:left="1040"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769">
        <w:rPr>
          <w:rFonts w:ascii="Times New Roman" w:hAnsi="Times New Roman" w:cs="Times New Roman"/>
          <w:b/>
          <w:sz w:val="24"/>
          <w:szCs w:val="24"/>
        </w:rPr>
        <w:t>Цель учебного предмета «Литература»</w:t>
      </w:r>
      <w:r w:rsidRPr="00802769">
        <w:rPr>
          <w:rFonts w:ascii="Times New Roman" w:hAnsi="Times New Roman" w:cs="Times New Roman"/>
          <w:sz w:val="24"/>
          <w:szCs w:val="24"/>
        </w:rPr>
        <w:t>: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4208B6" w:rsidRPr="00802769" w:rsidRDefault="004208B6" w:rsidP="00802769">
      <w:pPr>
        <w:pStyle w:val="a3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sectPr w:rsidR="004208B6" w:rsidRPr="00802769" w:rsidSect="00364E3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900"/>
    <w:multiLevelType w:val="multilevel"/>
    <w:tmpl w:val="0DD05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1">
    <w:nsid w:val="0AA926C4"/>
    <w:multiLevelType w:val="multilevel"/>
    <w:tmpl w:val="C9DC9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2">
    <w:nsid w:val="28DB1182"/>
    <w:multiLevelType w:val="multilevel"/>
    <w:tmpl w:val="D662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A23EC9"/>
    <w:rsid w:val="000740AD"/>
    <w:rsid w:val="00093E98"/>
    <w:rsid w:val="000A1C6B"/>
    <w:rsid w:val="000A4A58"/>
    <w:rsid w:val="00103FFC"/>
    <w:rsid w:val="00133986"/>
    <w:rsid w:val="00170095"/>
    <w:rsid w:val="001C7255"/>
    <w:rsid w:val="002D09C7"/>
    <w:rsid w:val="003058AA"/>
    <w:rsid w:val="0031672D"/>
    <w:rsid w:val="00364E31"/>
    <w:rsid w:val="004208B6"/>
    <w:rsid w:val="004C0A3A"/>
    <w:rsid w:val="006412E4"/>
    <w:rsid w:val="00657DB0"/>
    <w:rsid w:val="006D26DB"/>
    <w:rsid w:val="007C4679"/>
    <w:rsid w:val="00802769"/>
    <w:rsid w:val="00875FEF"/>
    <w:rsid w:val="00A23EC9"/>
    <w:rsid w:val="00B50ADE"/>
    <w:rsid w:val="00BA4D1C"/>
    <w:rsid w:val="00CB5689"/>
    <w:rsid w:val="00CD46A1"/>
    <w:rsid w:val="00D84C48"/>
    <w:rsid w:val="00D85620"/>
    <w:rsid w:val="00E265C3"/>
    <w:rsid w:val="00E61DFE"/>
    <w:rsid w:val="00EB460E"/>
    <w:rsid w:val="00FD4B8E"/>
    <w:rsid w:val="00FE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AD"/>
  </w:style>
  <w:style w:type="paragraph" w:styleId="1">
    <w:name w:val="heading 1"/>
    <w:basedOn w:val="a"/>
    <w:link w:val="10"/>
    <w:uiPriority w:val="9"/>
    <w:qFormat/>
    <w:rsid w:val="004208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99"/>
    <w:qFormat/>
    <w:rsid w:val="00A23EC9"/>
    <w:pPr>
      <w:suppressAutoHyphens/>
      <w:spacing w:after="0" w:line="240" w:lineRule="auto"/>
    </w:pPr>
    <w:rPr>
      <w:rFonts w:ascii="Calibri" w:eastAsia="Times New Roman" w:hAnsi="Calibri" w:cs="Calibri"/>
      <w:color w:val="00000A"/>
    </w:rPr>
  </w:style>
  <w:style w:type="character" w:customStyle="1" w:styleId="a4">
    <w:name w:val="Без интервала Знак"/>
    <w:aliases w:val="основа Знак"/>
    <w:link w:val="a3"/>
    <w:uiPriority w:val="99"/>
    <w:rsid w:val="00A23EC9"/>
    <w:rPr>
      <w:rFonts w:ascii="Calibri" w:eastAsia="Times New Roman" w:hAnsi="Calibri" w:cs="Calibri"/>
      <w:color w:val="00000A"/>
    </w:rPr>
  </w:style>
  <w:style w:type="character" w:customStyle="1" w:styleId="10">
    <w:name w:val="Заголовок 1 Знак"/>
    <w:basedOn w:val="a0"/>
    <w:link w:val="1"/>
    <w:uiPriority w:val="9"/>
    <w:rsid w:val="004208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420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C467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D4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User-107</cp:lastModifiedBy>
  <cp:revision>4</cp:revision>
  <dcterms:created xsi:type="dcterms:W3CDTF">2024-04-01T13:23:00Z</dcterms:created>
  <dcterms:modified xsi:type="dcterms:W3CDTF">2024-04-01T16:39:00Z</dcterms:modified>
</cp:coreProperties>
</file>